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1" w:rsidRDefault="009E68D1" w:rsidP="008569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……./2017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zawarta </w:t>
      </w:r>
      <w:r w:rsidRPr="00DD1BDE">
        <w:rPr>
          <w:rFonts w:ascii="Times New Roman" w:hAnsi="Times New Roman" w:cs="Times New Roman"/>
          <w:sz w:val="24"/>
          <w:szCs w:val="24"/>
        </w:rPr>
        <w:t>w dniu …………………..2017 roku</w:t>
      </w:r>
      <w:r>
        <w:rPr>
          <w:rFonts w:ascii="Times New Roman" w:hAnsi="Times New Roman" w:cs="Times New Roman"/>
          <w:sz w:val="24"/>
          <w:szCs w:val="24"/>
        </w:rPr>
        <w:t xml:space="preserve"> w Stawiszynie</w:t>
      </w:r>
      <w:r w:rsidRPr="00D43C34"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Pr="00553A9F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sz w:val="24"/>
          <w:szCs w:val="24"/>
        </w:rPr>
        <w:t>i Miastem Stawiszyn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EB513A">
        <w:rPr>
          <w:rFonts w:ascii="Times New Roman" w:hAnsi="Times New Roman" w:cs="Times New Roman"/>
          <w:sz w:val="24"/>
          <w:szCs w:val="24"/>
        </w:rPr>
        <w:t>968 094 37 38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BF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siedzibą: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Szosa Pleszewska 3, 62 – 820 Stawiszyn</w:t>
      </w:r>
      <w:r w:rsidRPr="00D66D69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Justynę Urbaniak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Gminy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E68D1" w:rsidRPr="00482BF8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Firmą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………………….</w:t>
      </w:r>
      <w:r w:rsidRPr="0048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3A9F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66D69">
        <w:rPr>
          <w:rFonts w:ascii="Times New Roman" w:hAnsi="Times New Roman" w:cs="Times New Roman"/>
          <w:sz w:val="24"/>
          <w:szCs w:val="24"/>
        </w:rPr>
        <w:t xml:space="preserve"> siedzib</w:t>
      </w:r>
      <w:r>
        <w:rPr>
          <w:rFonts w:ascii="Times New Roman" w:hAnsi="Times New Roman" w:cs="Times New Roman"/>
          <w:sz w:val="24"/>
          <w:szCs w:val="24"/>
        </w:rPr>
        <w:t>ą: ………………………..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reprezentowaną</w:t>
      </w:r>
      <w:r w:rsidRPr="00D66D69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  <w:r w:rsidRPr="0048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zwanym dalej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tekście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"Wykonawcą"</w:t>
      </w:r>
      <w:r w:rsidRPr="00D66D69">
        <w:rPr>
          <w:rFonts w:ascii="Times New Roman" w:hAnsi="Times New Roman" w:cs="Times New Roman"/>
          <w:sz w:val="24"/>
          <w:szCs w:val="24"/>
        </w:rPr>
        <w:t>,: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w rezultacie dokonania przez Zamawiającego, zgodnie z ustawą z dnia 29 stycznia 2004 r. Prawo zamówień publicznych, wyboru Wykonawcy w trybie przetargu nieograniczonego – została zawarta umowa o następującej treści: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1.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W wyniku przeprowadzonego przetargu nieograniczonego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przyjmuje zamówienie na wykonanie zadania inwestycyjnego p. 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D66D69">
        <w:rPr>
          <w:rFonts w:ascii="Times New Roman" w:hAnsi="Times New Roman" w:cs="Times New Roman"/>
          <w:sz w:val="24"/>
          <w:szCs w:val="24"/>
        </w:rPr>
        <w:t xml:space="preserve"> zwanego w dalszej treści umowy „przedmiotem umowy”.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Szczegółowy zakres rzeczowy robót stanowiących przedmiot umowy określa dokumentacja projektowa wraz z przedmiarami robót i Specyfikacją Techniczną Wykonania i Odbioru Robót oraz uwarunkowania określone w treści Specyfikacji Istotnych Warunków Zamówienia (SIWZ).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zobowiązuje się wykonać przedmiot umowy osobiście/siłami własnymi, zgodnie z umową, dokumentacją projektową (rozumianą jako projekty techniczne, przedmiary robót, STWiOR), pozwoleniem (zgłoszeniem budowy) na budowę, obowiązującymi warunkami technicznymi, normami, prawem budowlanym i sztuką budowlaną, z materiałów budowlanych dopuszczonych do obrotu i powszechnego stosowania w budownictwie oraz reagować na wszelkie dyspozycje i uwagi Zamawiającego oraz nadzór inwestorski.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Materiały</w:t>
      </w:r>
      <w:r w:rsidRPr="00D66D69">
        <w:rPr>
          <w:rFonts w:ascii="Times New Roman" w:hAnsi="Times New Roman" w:cs="Times New Roman"/>
          <w:sz w:val="24"/>
          <w:szCs w:val="24"/>
        </w:rPr>
        <w:t>, o których mowa w ust. 3 powinny odpowiadać co do jakości wymogom materiałów dopuszczonych do obrotu i stosowania w budownictwie, określonych w Prawie Budowlanym or</w:t>
      </w:r>
      <w:r>
        <w:rPr>
          <w:rFonts w:ascii="Times New Roman" w:hAnsi="Times New Roman" w:cs="Times New Roman"/>
          <w:sz w:val="24"/>
          <w:szCs w:val="24"/>
        </w:rPr>
        <w:t>az ustawie z dnia 16.04.2004r. o</w:t>
      </w:r>
      <w:r w:rsidRPr="00D66D69">
        <w:rPr>
          <w:rFonts w:ascii="Times New Roman" w:hAnsi="Times New Roman" w:cs="Times New Roman"/>
          <w:sz w:val="24"/>
          <w:szCs w:val="24"/>
        </w:rPr>
        <w:t xml:space="preserve"> wyrobach budowlanych oraz w przepisach wykonawczych do tych ustaw, a także wymaganiom specyfikacji technicznej wykonania i odbioru robót oraz dokumentacji projektowej.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D69">
        <w:rPr>
          <w:rFonts w:ascii="Times New Roman" w:hAnsi="Times New Roman" w:cs="Times New Roman"/>
          <w:sz w:val="24"/>
          <w:szCs w:val="24"/>
        </w:rPr>
        <w:t xml:space="preserve">. Na każde żądanie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obowiązany jest okazać certyfikat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>bezpieczeństwa, deklarację zgodności lub certyfikat zgodności z Polską Normą lub aprobatę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>techniczną i inne atesty na wbudowane materiały.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obowiązków Wykonawcy należy:</w:t>
      </w:r>
    </w:p>
    <w:p w:rsidR="009E68D1" w:rsidRPr="00F672A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uzyskanie od każdego</w:t>
      </w:r>
      <w:r w:rsidRPr="00F672A9">
        <w:t xml:space="preserve"> </w:t>
      </w:r>
      <w:r w:rsidRPr="00F672A9">
        <w:rPr>
          <w:rFonts w:ascii="Times New Roman" w:hAnsi="Times New Roman" w:cs="Times New Roman"/>
          <w:sz w:val="24"/>
          <w:szCs w:val="24"/>
        </w:rPr>
        <w:t xml:space="preserve">pracownika wymienionego w wykazie, o którym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umowy, zgody na przetwarzanie przez Zamawiającego danych osobowych tego pracownika w zakresie związanym z realizacją przedmiotu umowy, zgodnie z ustawą z dnia 29 sierpnia 1997r. o ochronie danych osobowych (tj. Dz. U. z 2016r., poz. 922).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2A9">
        <w:rPr>
          <w:rFonts w:ascii="Times New Roman" w:hAnsi="Times New Roman" w:cs="Times New Roman"/>
          <w:sz w:val="24"/>
          <w:szCs w:val="24"/>
        </w:rPr>
        <w:t xml:space="preserve">przedkładanie, na żądanie Zamawiającego, w terminie przez niego wskazanym, nie krótszym niż 3 dni robocze, oświadczenia, że wskazani w wykazie, o którym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 pracownicy byli w danym okresie zatrudnieni na warunkach określonych w wykazie.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2.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Ustala się wynagrodzenie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 xml:space="preserve">, za przedmiot umowy, zgodnie ze złożoną ofertą w wysokości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……………………..zł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 złotych 00/100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na kwotę brutto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………………………zł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 złotych 00/100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 tym podatek od towarów i usług VAT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………………………..zł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(23%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43C34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Wynagrodzenie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ustalone zostało </w:t>
      </w:r>
      <w:r w:rsidRPr="00D43C34">
        <w:rPr>
          <w:rFonts w:ascii="Times New Roman" w:hAnsi="Times New Roman" w:cs="Times New Roman"/>
          <w:sz w:val="24"/>
          <w:szCs w:val="24"/>
        </w:rPr>
        <w:t xml:space="preserve">w oparciu o kosztorys ofertowy stanowiący załącznik do złożonej oferty.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Wynagrodzenie obejmuje wszystkie prace wynikające z dokumentacji przetargowej wraz z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SIWZ.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Wynagrodzenie obejmuje wszelkie koszty ponoszone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w związku z realizacją przedmiotu umowy.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oświadcza, że dokonał sprawdzenia zgodności dokumentacji projektowej z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przedmiarami robót oraz specyfikacją istotnych warunków zamówienia i nie wnosi zastrzeżeń oraz nie stwierdza rozbieżności w przedmiotowych dokumentach.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dokonał wizji lokalnej i po zapoznaniu się z warunkami lokalizacyjno-terenowymi placu budowy oraz uwarunkowaniami w prowadzeniu prac wymienionych w SIWZ uwzględnił je w wynagrodzeniu.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72A9">
        <w:rPr>
          <w:rFonts w:ascii="Times New Roman" w:hAnsi="Times New Roman" w:cs="Times New Roman"/>
          <w:sz w:val="24"/>
          <w:szCs w:val="24"/>
        </w:rPr>
        <w:t xml:space="preserve">Wykonawca, w terminie 10 dni od zawarcia umowy, przekaże Zamawiającemu wykaz osób, które wykonywać będą prace fizyczne związane z robotami budowlanymi w zakresie realizacji przedmiotu zamówienia. „Wykaz pracowników”, stanowić będzie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2A9">
        <w:rPr>
          <w:rFonts w:ascii="Times New Roman" w:hAnsi="Times New Roman" w:cs="Times New Roman"/>
          <w:sz w:val="24"/>
          <w:szCs w:val="24"/>
        </w:rPr>
        <w:t xml:space="preserve"> do umowy. Dane w wykazie powinny być na bieżąco, nie później niż w terminie 7 dni od zaistnienia stosownych okoliczności, aktualizowane przez Wykonawcę i przedkładane Zamawiającemu na piśmie. Dotyczy to również uzyskiwania zgody na przetwarzanie danych osobowych pracowników nowozatrudnionych.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617">
        <w:rPr>
          <w:rFonts w:ascii="Times New Roman" w:hAnsi="Times New Roman" w:cs="Times New Roman"/>
          <w:sz w:val="24"/>
          <w:szCs w:val="24"/>
        </w:rPr>
        <w:t xml:space="preserve">Zamawiający zastrzega sobie możliwość kontroli zatrudnienia pracowników przez cały okres realizacji wykonywanych przez nich czynności, bez wcześniejszego uprzedzenia Wykonawcy. W przypadku wątpliwości Zamawiającego, w szczególności co do autentyczności i zgodności ze stanem faktycznym informacji podanych </w:t>
      </w:r>
      <w:r>
        <w:rPr>
          <w:rFonts w:ascii="Times New Roman" w:hAnsi="Times New Roman" w:cs="Times New Roman"/>
          <w:sz w:val="24"/>
          <w:szCs w:val="24"/>
        </w:rPr>
        <w:t>w wykazie, o którym mowa w ust.7</w:t>
      </w:r>
      <w:r w:rsidRPr="00816617">
        <w:rPr>
          <w:rFonts w:ascii="Times New Roman" w:hAnsi="Times New Roman" w:cs="Times New Roman"/>
          <w:sz w:val="24"/>
          <w:szCs w:val="24"/>
        </w:rPr>
        <w:t xml:space="preserve"> lub innych okoliczności dotyczących zatrudnienia pracowników, Zamawiający we współpracy z Państwową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3.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wykonać zakres robót określony niniejszą umową w terminie </w:t>
      </w:r>
      <w:r w:rsidRPr="00BB555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 2017r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………………2017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do niezwłocznego informowania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o okolicznościach, które mają wpływ na termin wykonania umowy.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4.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w terminie siedmiu dni od daty podpisania umowy przekaże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1) plac budowy,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kompletną dokumentację projektową w 1 egz.,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od daty wejścia na plac budowy do czasu przekazania zrealizowanego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1)prawidłowego </w:t>
      </w:r>
      <w:r w:rsidRPr="00D66D69">
        <w:rPr>
          <w:rFonts w:ascii="Times New Roman" w:hAnsi="Times New Roman" w:cs="Times New Roman"/>
          <w:sz w:val="24"/>
          <w:szCs w:val="24"/>
        </w:rPr>
        <w:t>urządzenia placu budowy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wykonania bez odrębnego wynagrodzenia</w:t>
      </w:r>
      <w:r>
        <w:rPr>
          <w:rFonts w:ascii="Times New Roman" w:hAnsi="Times New Roman" w:cs="Times New Roman"/>
          <w:sz w:val="24"/>
          <w:szCs w:val="24"/>
        </w:rPr>
        <w:t xml:space="preserve"> jeśli jest to potrzebne</w:t>
      </w:r>
      <w:r w:rsidRPr="00D66D69">
        <w:rPr>
          <w:rFonts w:ascii="Times New Roman" w:hAnsi="Times New Roman" w:cs="Times New Roman"/>
          <w:sz w:val="24"/>
          <w:szCs w:val="24"/>
        </w:rPr>
        <w:t xml:space="preserve"> tymczasowych przyłączy wod-kan., energii elektrycznej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celem zaopatrzenia budowy i zaplecza placu budowy i ponoszenie kosztów tego zaopatrzenia,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koordynowania robót,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>) ochrony mienia i zabezpieczenia ppoż.,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D69">
        <w:rPr>
          <w:rFonts w:ascii="Times New Roman" w:hAnsi="Times New Roman" w:cs="Times New Roman"/>
          <w:sz w:val="24"/>
          <w:szCs w:val="24"/>
        </w:rPr>
        <w:t>) nadzoru nad bezpieczeństwem i higieną pracy,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D69">
        <w:rPr>
          <w:rFonts w:ascii="Times New Roman" w:hAnsi="Times New Roman" w:cs="Times New Roman"/>
          <w:sz w:val="24"/>
          <w:szCs w:val="24"/>
        </w:rPr>
        <w:t>) utrzymania porządku na realizowanym obiekcie,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D69">
        <w:rPr>
          <w:rFonts w:ascii="Times New Roman" w:hAnsi="Times New Roman" w:cs="Times New Roman"/>
          <w:sz w:val="24"/>
          <w:szCs w:val="24"/>
        </w:rPr>
        <w:t>) pokrycie kosztów: poboru wody,</w:t>
      </w:r>
      <w:r>
        <w:rPr>
          <w:rFonts w:ascii="Times New Roman" w:hAnsi="Times New Roman" w:cs="Times New Roman"/>
          <w:sz w:val="24"/>
          <w:szCs w:val="24"/>
        </w:rPr>
        <w:t xml:space="preserve"> energii elektrycznej</w:t>
      </w:r>
      <w:r w:rsidRPr="00D66D69">
        <w:rPr>
          <w:rFonts w:ascii="Times New Roman" w:hAnsi="Times New Roman" w:cs="Times New Roman"/>
          <w:sz w:val="24"/>
          <w:szCs w:val="24"/>
        </w:rPr>
        <w:t>, uzyskania zgody na wycinkę drzew i krzewów (o ile zajdzie taka konieczność) oraz zapewnie</w:t>
      </w:r>
      <w:r>
        <w:rPr>
          <w:rFonts w:ascii="Times New Roman" w:hAnsi="Times New Roman" w:cs="Times New Roman"/>
          <w:sz w:val="24"/>
          <w:szCs w:val="24"/>
        </w:rPr>
        <w:t xml:space="preserve">nia pełnej obsługi geodezyjnej i </w:t>
      </w:r>
      <w:r w:rsidRPr="00D66D69">
        <w:rPr>
          <w:rFonts w:ascii="Times New Roman" w:hAnsi="Times New Roman" w:cs="Times New Roman"/>
          <w:sz w:val="24"/>
          <w:szCs w:val="24"/>
        </w:rPr>
        <w:t>ubezpieczenia budowy,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6D69">
        <w:rPr>
          <w:rFonts w:ascii="Times New Roman" w:hAnsi="Times New Roman" w:cs="Times New Roman"/>
          <w:sz w:val="24"/>
          <w:szCs w:val="24"/>
        </w:rPr>
        <w:t xml:space="preserve">) sporządzenie dokumentacji powykonawczej i przekazanie jej po zakończeniu robót 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oraz pokrycie kosztów odbiorów technicznych i końcowych dostawców</w:t>
      </w:r>
      <w:r>
        <w:rPr>
          <w:rFonts w:ascii="Times New Roman" w:hAnsi="Times New Roman" w:cs="Times New Roman"/>
          <w:sz w:val="24"/>
          <w:szCs w:val="24"/>
        </w:rPr>
        <w:t xml:space="preserve"> mediów i protoko</w:t>
      </w:r>
      <w:r w:rsidRPr="00D66D69">
        <w:rPr>
          <w:rFonts w:ascii="Times New Roman" w:hAnsi="Times New Roman" w:cs="Times New Roman"/>
          <w:sz w:val="24"/>
          <w:szCs w:val="24"/>
        </w:rPr>
        <w:t>łów badań,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dokonania pomiarów geodezyjnych przez rozpoczęciem prac i sporządzenia powykonawczej inwentaryzacji geodezyjnej</w:t>
      </w:r>
      <w:r w:rsidRPr="00B4599B">
        <w:rPr>
          <w:rFonts w:ascii="Times New Roman" w:hAnsi="Times New Roman" w:cs="Times New Roman"/>
          <w:sz w:val="24"/>
          <w:szCs w:val="24"/>
        </w:rPr>
        <w:t xml:space="preserve"> wraz z obmiarami faktycznie wykonanych robót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6D69">
        <w:rPr>
          <w:rFonts w:ascii="Times New Roman" w:hAnsi="Times New Roman" w:cs="Times New Roman"/>
          <w:sz w:val="24"/>
          <w:szCs w:val="24"/>
        </w:rPr>
        <w:t>) uporządkowanie terenu po zakończeniu budowy.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9B">
        <w:rPr>
          <w:rFonts w:ascii="Times New Roman" w:hAnsi="Times New Roman" w:cs="Times New Roman"/>
          <w:sz w:val="24"/>
          <w:szCs w:val="24"/>
        </w:rPr>
        <w:t xml:space="preserve">3. </w:t>
      </w:r>
      <w:r w:rsidRPr="00D66D69">
        <w:rPr>
          <w:rFonts w:ascii="Times New Roman" w:hAnsi="Times New Roman" w:cs="Times New Roman"/>
          <w:sz w:val="24"/>
          <w:szCs w:val="24"/>
        </w:rPr>
        <w:t xml:space="preserve"> Przedstawicielami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na budowie są: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6D6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Dariusz Bawoł – inspektor UGiM Stawiszyn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Lesław Luźny – inspektor UGiM Stawiszyn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D66D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– Inspektor Nadzoru,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Przedstawicielem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 budowie jest: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– …………………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…………………. – Kierownik Budowy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posiadający wymagane prawem kwalifikacje i uprawnienia.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5.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</w:t>
      </w:r>
      <w:r w:rsidRPr="00DF3FA7">
        <w:rPr>
          <w:rFonts w:ascii="Times New Roman" w:hAnsi="Times New Roman" w:cs="Times New Roman"/>
          <w:sz w:val="24"/>
          <w:szCs w:val="24"/>
        </w:rPr>
        <w:t xml:space="preserve">. Zapłata należności </w:t>
      </w:r>
      <w:r w:rsidRPr="00DF3FA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F3FA7">
        <w:rPr>
          <w:rFonts w:ascii="Times New Roman" w:hAnsi="Times New Roman" w:cs="Times New Roman"/>
          <w:sz w:val="24"/>
          <w:szCs w:val="24"/>
        </w:rPr>
        <w:t>nastąpi na podstawie faktury końcowej</w:t>
      </w:r>
      <w:r w:rsidRPr="000153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Podstawę do wystawienia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 faktury końcowej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D66D69">
        <w:rPr>
          <w:rFonts w:ascii="Times New Roman" w:hAnsi="Times New Roman" w:cs="Times New Roman"/>
          <w:sz w:val="24"/>
          <w:szCs w:val="24"/>
        </w:rPr>
        <w:t xml:space="preserve">– protokół odbioru końcowego i przekazania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Inwestorowi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wystawi fakturę na</w:t>
      </w:r>
      <w:r w:rsidRPr="0032794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Inwestora tj.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Gminę i Miasto Stawiszyn ul. Szosa Pleszewska 3 , 62-820 Stawiszyn </w:t>
      </w:r>
      <w:r w:rsidRPr="0032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EB513A">
        <w:rPr>
          <w:rFonts w:ascii="Times New Roman" w:hAnsi="Times New Roman" w:cs="Times New Roman"/>
          <w:sz w:val="24"/>
          <w:szCs w:val="24"/>
        </w:rPr>
        <w:t>968 094 37 38</w:t>
      </w:r>
      <w:r w:rsidRPr="00D66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D69">
        <w:rPr>
          <w:rFonts w:ascii="Times New Roman" w:hAnsi="Times New Roman" w:cs="Times New Roman"/>
          <w:sz w:val="24"/>
          <w:szCs w:val="24"/>
        </w:rPr>
        <w:t xml:space="preserve">. Należność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płatna będzie przelewem na konto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………………………………. </w:t>
      </w:r>
      <w:r w:rsidRPr="00D66D69">
        <w:rPr>
          <w:rFonts w:ascii="Times New Roman" w:hAnsi="Times New Roman" w:cs="Times New Roman"/>
          <w:sz w:val="24"/>
          <w:szCs w:val="24"/>
        </w:rPr>
        <w:t>podane na fakturze w terminie 14 dni od daty otrzymania faktury wraz z dokumentami rozliczeniowymi.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. Wynagrodzenie obejmuje pełną obsługę geodezyjną inwestycji wraz z wykonaniem inwentaryzacji powykonawczej wybudowanego obiektu, wykonanie projektu organizacji ruchu na czas prowadzenia robot i oznakowanie placu budowy oraz odbudowę zniszczonej nawierzchni dróg.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6.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Obowiązkiem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informowanie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o terminie odbioru robót ulegających „zakryciu” oraz o terminie odbioru robót zanikowych.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poinformuje o tych faktach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zobowiązany jest odkryć roboty lub wykonać otwory niezbędne do zbadania robót, a następnie przywrócić roboty do stanu poprzedniego na własny koszt.</w:t>
      </w:r>
    </w:p>
    <w:p w:rsidR="009E68D1" w:rsidRPr="00A11C15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zwolniony od ponoszenia opisanych w ust. 2 kosztów,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odbierze robót w terminie 3 dni roboczych od daty ich zgłoszenia.</w:t>
      </w:r>
    </w:p>
    <w:p w:rsidR="009E68D1" w:rsidRDefault="009E68D1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7.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wyznaczy datę i rozpocznie czynności odbioru końcowego robót stanowiących przedmiot umowy w ciągu 14 dni od daty zawiadomienia go o osiągnięciu gotowości do odbioru potwierdzonej przez inspektora nadzoru. Zakończenie czynności odbioru powinno nastąpić w ciągu 7 dniu roboczym licząc od daty rozpoczęcia odbioru.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 odbiorze uczestniczyć będą przedstawiciele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 tym: kierownik budowy</w:t>
      </w:r>
      <w:r w:rsidRPr="00D66D69">
        <w:rPr>
          <w:rFonts w:ascii="Times New Roman" w:hAnsi="Times New Roman" w:cs="Times New Roman"/>
          <w:sz w:val="24"/>
          <w:szCs w:val="24"/>
        </w:rPr>
        <w:t xml:space="preserve"> oraz inspektor nadzoru inwestorskiego, a w zależności od potrzeb także nadzoru autorskiego oraz przedstawicieli instytucji niezbędnych do dokonania odbioru.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Obowiązek zawiadamiania uczestników odbioru o wyznaczonym terminie i miejscu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spotkania ciąży na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przedłoży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w dniu zgłoszenia gotowości do odbioru komplet następujących dokumentów pozwalających na ocenę prawidłowości wykonania przedmiotu odbioru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dziennik budowy 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6D69">
        <w:rPr>
          <w:rFonts w:ascii="Times New Roman" w:hAnsi="Times New Roman" w:cs="Times New Roman"/>
          <w:sz w:val="24"/>
          <w:szCs w:val="24"/>
        </w:rPr>
        <w:t>) dokumenty potwierdzające dopuszczenie do odbioru i stosowania na wbudowane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materiały i urządzenia (atesty, certyfikaty, deklaracje zgodności) w języku polskim,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>) dokumentację powykonawczą ze wszystkimi zmianami dokonanymi w toku budowy,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potwierdzonymi przez kierownika</w:t>
      </w:r>
      <w:r>
        <w:rPr>
          <w:rFonts w:ascii="Times New Roman" w:hAnsi="Times New Roman" w:cs="Times New Roman"/>
          <w:sz w:val="24"/>
          <w:szCs w:val="24"/>
        </w:rPr>
        <w:t xml:space="preserve"> budowy w 1</w:t>
      </w:r>
      <w:r w:rsidRPr="00D66D69">
        <w:rPr>
          <w:rFonts w:ascii="Times New Roman" w:hAnsi="Times New Roman" w:cs="Times New Roman"/>
          <w:sz w:val="24"/>
          <w:szCs w:val="24"/>
        </w:rPr>
        <w:t xml:space="preserve"> egz.,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inwentaryzacje geodezyjną powykonawczą. Warunek uznaje się za spełniony po dostarczeniu potwierdzenia złożenia inwentaryzacji geodezyjnej powykonawczej w Powiatowym Ośrodku Dokumentacji Geodezyjnej i Kartograficznej w Kaliszu, Inwentaryzacja dostarczona zostanie do zamawiającego niezwłocznie po jej zarejestrowaniu, 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oświadczenie</w:t>
      </w:r>
      <w:r w:rsidRPr="00D66D69">
        <w:rPr>
          <w:rFonts w:ascii="Times New Roman" w:hAnsi="Times New Roman" w:cs="Times New Roman"/>
          <w:sz w:val="24"/>
          <w:szCs w:val="24"/>
        </w:rPr>
        <w:t xml:space="preserve"> kierow</w:t>
      </w:r>
      <w:r>
        <w:rPr>
          <w:rFonts w:ascii="Times New Roman" w:hAnsi="Times New Roman" w:cs="Times New Roman"/>
          <w:sz w:val="24"/>
          <w:szCs w:val="24"/>
        </w:rPr>
        <w:t>nika budowy</w:t>
      </w:r>
      <w:r w:rsidRPr="00D66D69">
        <w:rPr>
          <w:rFonts w:ascii="Times New Roman" w:hAnsi="Times New Roman" w:cs="Times New Roman"/>
          <w:sz w:val="24"/>
          <w:szCs w:val="24"/>
        </w:rPr>
        <w:t xml:space="preserve"> o wykonaniu robót zgodnie z proje</w:t>
      </w:r>
      <w:r>
        <w:rPr>
          <w:rFonts w:ascii="Times New Roman" w:hAnsi="Times New Roman" w:cs="Times New Roman"/>
          <w:sz w:val="24"/>
          <w:szCs w:val="24"/>
        </w:rPr>
        <w:t>ktem budowlanym, i przepisami,</w:t>
      </w:r>
    </w:p>
    <w:p w:rsidR="009E68D1" w:rsidRPr="00DF3FA7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F3FA7">
        <w:rPr>
          <w:rFonts w:ascii="Times New Roman" w:hAnsi="Times New Roman" w:cs="Times New Roman"/>
          <w:sz w:val="24"/>
          <w:szCs w:val="24"/>
        </w:rPr>
        <w:t>) kosztorys powykonawczy.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przekaże przedmiot zamówienia Zamawiającemu, po zakończeniu odbioru końcowego i usunięciu stwierdzonych w trakcie odbioru usterek i wad ( nie później niż 7 dni od ich stwierdzenia).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odpowiedzialny, względem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za wady zmniejszające wartość lub użyteczność wykonanego przedmiotu umowy ze względu na jego cel określony w umowie.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jest odpowiedzialny z tytułu rękojmi za usunięcie wad fizycznych przedmiotu umowy istniejących w czasie dokonywania czynności odbioru oraz wady powstałe po odbiorze lecz z przyczyn tkwiących w przedmiocie umowy w chwili odbioru.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 razie stwierdzenia w toku czynności odbioru lub w okresie rękojmi istnienia wad nie nadających się do usunięcia Zamawiający może: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1) jeżeli nie uniemożliwiają użytkowania przedmiotu umowy zgodnie z jego przeznaczeniem – obniżyć wynagrodzenie za ten przedmiot odpowiednio do utraconej wartości użytkowej, technicznej i estetycznej bez utraty gwarancji tego elementu;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2) jeżeli wady uniemożliwiają użytkowanie przedmiotu umowy zgodnie z jego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przeznaczeniem – żądać wykonania przedmiotu umowy po raz drugi, zachowując prawo domagania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się od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naprawienia szkody wynikłej z opóźnienia.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O wykryciu wady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obowiązany jest zawiadomić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w terminie 7 dni od daty jej ujawnienia.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Istnienie wady winno być stwierdzone protokólarnie. O dacie i miejscu oględzin mających na celu jej stwierdzenie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zawiadomi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na 7 dni przed dokonaniem oględzin, chyba że strony umówią się inaczej. Usunięcie wad winno być stwierdzone protokólarnie.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nie może odmówić usunięcia wad na swój koszt, bez względu na wysokość związanych z tym kosztów.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7. Uprawnienia z tytułu rękojmi za wady fizyczne wygasają po upływie 36 miesięcy licząc od daty odbioru końcowego przedmiotu umowy.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8.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udziela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856C18">
        <w:rPr>
          <w:rFonts w:ascii="Times New Roman" w:hAnsi="Times New Roman" w:cs="Times New Roman"/>
          <w:b/>
          <w:bCs/>
          <w:sz w:val="24"/>
          <w:szCs w:val="24"/>
        </w:rPr>
        <w:t xml:space="preserve"> - miesięcznej gwarancji</w:t>
      </w:r>
      <w:r w:rsidRPr="00D66D69">
        <w:rPr>
          <w:rFonts w:ascii="Times New Roman" w:hAnsi="Times New Roman" w:cs="Times New Roman"/>
          <w:sz w:val="24"/>
          <w:szCs w:val="24"/>
        </w:rPr>
        <w:t xml:space="preserve"> jakości licząc od daty protokólarnego odbioru końcowego przedmiotu umowy.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9. W każdym roku obowiązywania gwarancji oraz przed jej upływem, w terminie ustalonym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 xml:space="preserve">będą wykonywane przeglądy gwarancyjne, w których obowiązkowo winien uczestniczyć przedstawiciel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10. Przed upływem okresu gwarancji zostanie dokonany odbiór ostateczny inwestycji (pogwarancyjny) potwierdzony protokólarnie.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11. Bieg terminu rękojmi i gwarancji jakości rozpoczyna się w dniu zakończenia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czynności końcowego odbioru przedmiotu umowy a w przypadku usuwania wad i usterek ujawnionych podczas odbioru – po podpisaniu protokołu ich usunięcia.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obowiązują je odszkodowania stanowiące kary umowne.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za zwłokę w wykonaniu określonego w umowie przedmiotu odbioru w wysokości 2,5 % wynagrodzenia ustalonego w umowie za te przedmioty odbioru za każdy dzień zwłoki;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b) za zwłokę w usunięciu wad stwierdzonych przy odbiorze lub w okresie rękojmi za wady – w wysokości 1 % wynagrodzenia umownego za wykonany przedmiot odbioru za każdy dzień zwłoki liczonej od dnia wyznaczonego na usunięcie wad;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c) z tytułu samego faktu istnienia wad w przedmiocie odbioru w wysokości 0,5 % wynagrodzenia umownego za przedmiot odbioru;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d) za odstąpienie od umowy z przyczyn zależnych od Wykonawcy w wysokości 10% wynagrodzenia umownego.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 tytułu odstąpienia od umowy z przyczyn niezależnych od Wykonawcy – w wysokości 10% wynagrodzenia umownego,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3) Z tytułu zwłoki w opłaceniu faktur Zamawiający zapłaci Wykonawcy odsetki ustawowe.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Strony zastrzegają sobie prawo do odszkodowania uzupełniającego podnoszącego wysokość kar umownych do wysokości rzeczywiście poniesionej szkody.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Zamawiający zastrzega sobie prawo potrącenia </w:t>
      </w:r>
      <w:r>
        <w:rPr>
          <w:rFonts w:ascii="Times New Roman" w:hAnsi="Times New Roman" w:cs="Times New Roman"/>
          <w:sz w:val="24"/>
          <w:szCs w:val="24"/>
        </w:rPr>
        <w:t>kar umownych z faktur Wykonawcy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442564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564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E68D1" w:rsidRPr="00442564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564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9E68D1" w:rsidRPr="00442564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42564">
        <w:rPr>
          <w:rFonts w:ascii="Times New Roman" w:hAnsi="Times New Roman" w:cs="Times New Roman"/>
          <w:sz w:val="24"/>
          <w:szCs w:val="24"/>
        </w:rPr>
        <w:t xml:space="preserve">Strony potwierdzają, że przed zawarciem umowy Wykonawca wniósł zabezpieczenie należytego wykonania umowy w wysokości 10% ceny całkowitej podanej w ofercie, tj.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42564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42564">
        <w:rPr>
          <w:rFonts w:ascii="Times New Roman" w:hAnsi="Times New Roman" w:cs="Times New Roman"/>
          <w:sz w:val="24"/>
          <w:szCs w:val="24"/>
        </w:rPr>
        <w:t xml:space="preserve"> złote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42564">
        <w:rPr>
          <w:rFonts w:ascii="Times New Roman" w:hAnsi="Times New Roman" w:cs="Times New Roman"/>
          <w:sz w:val="24"/>
          <w:szCs w:val="24"/>
        </w:rPr>
        <w:t xml:space="preserve">) w formie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42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8D1" w:rsidRPr="00442564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64">
        <w:rPr>
          <w:rFonts w:ascii="Times New Roman" w:hAnsi="Times New Roman" w:cs="Times New Roman"/>
          <w:sz w:val="24"/>
          <w:szCs w:val="24"/>
        </w:rPr>
        <w:t>2. Zwrot 70% zabezpieczenia należytego wykonania umowy, o któr</w:t>
      </w:r>
      <w:r>
        <w:rPr>
          <w:rFonts w:ascii="Times New Roman" w:hAnsi="Times New Roman" w:cs="Times New Roman"/>
          <w:sz w:val="24"/>
          <w:szCs w:val="24"/>
        </w:rPr>
        <w:t>ym mowa w pkt 1 nastąpi w ciągu</w:t>
      </w:r>
      <w:r w:rsidRPr="00442564">
        <w:rPr>
          <w:rFonts w:ascii="Times New Roman" w:hAnsi="Times New Roman" w:cs="Times New Roman"/>
          <w:sz w:val="24"/>
          <w:szCs w:val="24"/>
        </w:rPr>
        <w:t> 30 dni od dnia przekazania przez Wykonawcę przedmiotu zamówienia, o którym mowa w §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 xml:space="preserve"> protokólarnym odbiorze wykonanych robót. Pozostałe  30% zabezpieczenia  na zabezpieczenie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 xml:space="preserve">roszczeń z tytułu rękojmi za wady zostanie zwrócone nie później niż w 15 dniu po upływie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>okresu rękojmi za wady.</w:t>
      </w:r>
    </w:p>
    <w:p w:rsidR="009E68D1" w:rsidRPr="00442564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2564">
        <w:rPr>
          <w:rFonts w:ascii="Times New Roman" w:hAnsi="Times New Roman" w:cs="Times New Roman"/>
          <w:sz w:val="24"/>
          <w:szCs w:val="24"/>
        </w:rPr>
        <w:t xml:space="preserve">Zabezpieczenia należytego wykonania umowy służy pokryciu roszczeń z tytułu niewykonania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>nienależytego wykonania umowy. Zamawiający ma prawo do potrącania z zabezpieczenia należytego wykonania umowy kar umownych i wszelkich należności wynikających z umowy.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C20D52" w:rsidRDefault="009E68D1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0D52">
        <w:rPr>
          <w:rFonts w:ascii="Times New Roman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E68D1" w:rsidRPr="00C20D52" w:rsidRDefault="009E68D1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20D52">
        <w:rPr>
          <w:rFonts w:ascii="Times New Roman" w:hAnsi="Times New Roman" w:cs="Times New Roman"/>
          <w:sz w:val="24"/>
          <w:szCs w:val="24"/>
        </w:rPr>
        <w:t>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</w:t>
      </w:r>
    </w:p>
    <w:p w:rsidR="009E68D1" w:rsidRPr="00C20D52" w:rsidRDefault="009E68D1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C20D52">
        <w:rPr>
          <w:rFonts w:ascii="Times New Roman" w:hAnsi="Times New Roman" w:cs="Times New Roman"/>
          <w:sz w:val="24"/>
          <w:szCs w:val="24"/>
        </w:rPr>
        <w:t>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</w:t>
      </w:r>
    </w:p>
    <w:p w:rsidR="009E68D1" w:rsidRDefault="009E68D1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Pr="00C20D52">
        <w:rPr>
          <w:rFonts w:ascii="Times New Roman" w:hAnsi="Times New Roman" w:cs="Times New Roman"/>
          <w:sz w:val="24"/>
          <w:szCs w:val="24"/>
        </w:rPr>
        <w:t>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oprócz wypadków wymienionych w tytule XV i XVI Kodeksu Cywilnego przysługuje im prawo odstąpienia od umowy w następujących przypadkach: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 jeżeli: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zostanie ogłoszona upadłość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lub rozwiązania firmy,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2) zostanie wydany nakaz zajęcia majątku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przerwał realizację robót i nie realizuje ich przez okres 2 tygodni,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bez uzasadnionych przyczyn nie rozpoczął robót i nie kontynuuje ich pomimo dodatkowego wezwania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5) jeżeli Wykonawca nie wykonuje robót zgodnie z umową i dokumentacją projektową lub nienależycie wykonuje swoje zobowiązania umowne,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6) w razie wystąpienia istotnej zmiany okoliczności powodującej, że wykonanie umowy nie leży w interesie publicznym, czego nie można było przewidzieć w chwili zawarcia umowy.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Odstąpienie od umowy w tym przypadku może nastąpić z zachowaniem wymogów, o którym mowa w art. 145 Prawa Zamówień Publicznych.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umowy, jeżeli: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wywiązuje się z obowiązku zapłaty faktur, mimo dodatkowego wezwania w terminie do 1 miesiąca od upływu terminu do zapłaty faktur, określonego w niniejszej umowie.</w:t>
      </w:r>
    </w:p>
    <w:p w:rsidR="009E68D1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W sprawach nieuregulowanych umową będą miały zastosowanie odpowiednie przepisy Kodeksu Cywilnego oraz Prawa Zamówień Publicznych.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Wszelkie spory na tle wykonania postanowień niniejszej umowy będą rozstrzygane przez sąd właściwy ze względu na siedzibę Zamawiającego.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Wszelkie zmiany postanowień umownych mogą być dokonywane wyłącznie w drodze pisemnej (aneksem).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4.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9E68D1" w:rsidRPr="00D66D69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może bez zgody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dokonać przelewu wierzytelności na rzecz osoby trzeciej.</w:t>
      </w:r>
    </w:p>
    <w:p w:rsidR="009E68D1" w:rsidRPr="00871202" w:rsidRDefault="009E68D1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Umowę sporządzono w 3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2</w:t>
      </w:r>
      <w:r w:rsidRPr="00D66D69">
        <w:rPr>
          <w:rFonts w:ascii="Times New Roman" w:hAnsi="Times New Roman" w:cs="Times New Roman"/>
          <w:sz w:val="24"/>
          <w:szCs w:val="24"/>
        </w:rPr>
        <w:t xml:space="preserve"> egz. dla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 xml:space="preserve">i 1 egz. dla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9E68D1" w:rsidRDefault="009E68D1" w:rsidP="008569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D1" w:rsidRDefault="009E68D1" w:rsidP="008569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E68D1" w:rsidRDefault="009E68D1" w:rsidP="008569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D1" w:rsidRDefault="009E68D1" w:rsidP="008569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D1" w:rsidRDefault="009E68D1" w:rsidP="00856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KONTRASYGNATA </w:t>
      </w:r>
    </w:p>
    <w:p w:rsidR="009E68D1" w:rsidRDefault="009E68D1" w:rsidP="00856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SKARBNIKA:</w:t>
      </w:r>
    </w:p>
    <w:p w:rsidR="009E68D1" w:rsidRDefault="009E68D1" w:rsidP="008569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9E68D1" w:rsidRDefault="009E68D1" w:rsidP="0085699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93C9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umowy </w:t>
      </w:r>
    </w:p>
    <w:p w:rsidR="009E68D1" w:rsidRDefault="009E68D1" w:rsidP="0085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8D1" w:rsidRPr="00965536" w:rsidRDefault="009E68D1" w:rsidP="00856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536">
        <w:rPr>
          <w:rFonts w:ascii="Times New Roman" w:hAnsi="Times New Roman" w:cs="Times New Roman"/>
          <w:b/>
          <w:bCs/>
          <w:sz w:val="24"/>
          <w:szCs w:val="24"/>
        </w:rPr>
        <w:t xml:space="preserve">Wykaz pracowników </w:t>
      </w:r>
    </w:p>
    <w:p w:rsidR="009E68D1" w:rsidRDefault="009E68D1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D1" w:rsidRDefault="009E68D1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zamówienia:</w:t>
      </w:r>
    </w:p>
    <w:p w:rsidR="009E68D1" w:rsidRDefault="009E68D1" w:rsidP="00646EC4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Przebudowa nawierzchni drogi gminnej nr 674175P od skrzyżowania z drogą powiatową nr 4342 P Stawiszyn – Pleszew do granicy Gminy Blizanów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1418"/>
        <w:gridCol w:w="1842"/>
        <w:gridCol w:w="1733"/>
      </w:tblGrid>
      <w:tr w:rsidR="009E68D1" w:rsidRPr="00935759">
        <w:tc>
          <w:tcPr>
            <w:tcW w:w="959" w:type="dxa"/>
            <w:vAlign w:val="center"/>
          </w:tcPr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260" w:type="dxa"/>
            <w:vAlign w:val="center"/>
          </w:tcPr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Rodzaj wykonywanych czynności przez pracownika/ów</w:t>
            </w:r>
          </w:p>
        </w:tc>
        <w:tc>
          <w:tcPr>
            <w:tcW w:w="1418" w:type="dxa"/>
            <w:vAlign w:val="center"/>
          </w:tcPr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Liczba pracowników wykonujących dany rodzaj czynności</w:t>
            </w:r>
          </w:p>
        </w:tc>
        <w:tc>
          <w:tcPr>
            <w:tcW w:w="1842" w:type="dxa"/>
            <w:vAlign w:val="center"/>
          </w:tcPr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Okres, w którym planowane jest wykonywanie pracy przez pracownika/ów</w:t>
            </w:r>
          </w:p>
        </w:tc>
        <w:tc>
          <w:tcPr>
            <w:tcW w:w="1733" w:type="dxa"/>
            <w:vAlign w:val="center"/>
          </w:tcPr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Wymiar etatu,</w:t>
            </w:r>
          </w:p>
          <w:p w:rsidR="009E68D1" w:rsidRPr="00935759" w:rsidRDefault="009E68D1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na którym zatrudniony jest pracownik/są pracownicy</w:t>
            </w: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D1" w:rsidRPr="00935759">
        <w:trPr>
          <w:trHeight w:val="570"/>
        </w:trPr>
        <w:tc>
          <w:tcPr>
            <w:tcW w:w="959" w:type="dxa"/>
          </w:tcPr>
          <w:p w:rsidR="009E68D1" w:rsidRPr="00935759" w:rsidRDefault="009E68D1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E68D1" w:rsidRPr="00935759" w:rsidRDefault="009E68D1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8D1" w:rsidRDefault="009E68D1" w:rsidP="00646EC4">
      <w:pPr>
        <w:pStyle w:val="p"/>
      </w:pPr>
    </w:p>
    <w:p w:rsidR="009E68D1" w:rsidRDefault="009E68D1" w:rsidP="008569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D1" w:rsidRPr="00D93C9F" w:rsidRDefault="009E68D1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C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8D1" w:rsidRPr="00D93C9F" w:rsidRDefault="009E68D1" w:rsidP="0085699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93C9F"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ab/>
      </w:r>
      <w:r w:rsidRPr="00D93C9F">
        <w:rPr>
          <w:rFonts w:ascii="Times New Roman" w:hAnsi="Times New Roman" w:cs="Times New Roman"/>
          <w:i/>
          <w:iCs/>
        </w:rPr>
        <w:t xml:space="preserve">(miejscowość data)                                                       </w:t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D93C9F">
        <w:rPr>
          <w:rFonts w:ascii="Times New Roman" w:hAnsi="Times New Roman" w:cs="Times New Roman"/>
          <w:i/>
          <w:iCs/>
        </w:rPr>
        <w:t xml:space="preserve"> (pieczątka i podpis Wykonawcy)</w:t>
      </w:r>
    </w:p>
    <w:p w:rsidR="009E68D1" w:rsidRDefault="009E68D1"/>
    <w:sectPr w:rsidR="009E68D1" w:rsidSect="00A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CD5"/>
    <w:multiLevelType w:val="hybridMultilevel"/>
    <w:tmpl w:val="8492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9E"/>
    <w:rsid w:val="000153F7"/>
    <w:rsid w:val="003129B2"/>
    <w:rsid w:val="00320F0F"/>
    <w:rsid w:val="00327949"/>
    <w:rsid w:val="003B0536"/>
    <w:rsid w:val="00442564"/>
    <w:rsid w:val="00453A0D"/>
    <w:rsid w:val="00482BF8"/>
    <w:rsid w:val="00553A9F"/>
    <w:rsid w:val="00646EC4"/>
    <w:rsid w:val="0076336E"/>
    <w:rsid w:val="00772C91"/>
    <w:rsid w:val="007D4250"/>
    <w:rsid w:val="00816617"/>
    <w:rsid w:val="0085699E"/>
    <w:rsid w:val="00856C18"/>
    <w:rsid w:val="00871202"/>
    <w:rsid w:val="008722C3"/>
    <w:rsid w:val="00935759"/>
    <w:rsid w:val="00965536"/>
    <w:rsid w:val="009A6135"/>
    <w:rsid w:val="009B10A7"/>
    <w:rsid w:val="009E68D1"/>
    <w:rsid w:val="00A04187"/>
    <w:rsid w:val="00A11C15"/>
    <w:rsid w:val="00B453B5"/>
    <w:rsid w:val="00B4599B"/>
    <w:rsid w:val="00BB5550"/>
    <w:rsid w:val="00C12B14"/>
    <w:rsid w:val="00C20D52"/>
    <w:rsid w:val="00C53A04"/>
    <w:rsid w:val="00D43C34"/>
    <w:rsid w:val="00D66D69"/>
    <w:rsid w:val="00D93C9F"/>
    <w:rsid w:val="00DA09BF"/>
    <w:rsid w:val="00DA3F1E"/>
    <w:rsid w:val="00DD1BDE"/>
    <w:rsid w:val="00DF3FA7"/>
    <w:rsid w:val="00EB513A"/>
    <w:rsid w:val="00F14DDF"/>
    <w:rsid w:val="00F672A9"/>
    <w:rsid w:val="00F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9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699E"/>
    <w:pPr>
      <w:ind w:left="720"/>
    </w:pPr>
  </w:style>
  <w:style w:type="paragraph" w:customStyle="1" w:styleId="p">
    <w:name w:val="p"/>
    <w:uiPriority w:val="99"/>
    <w:rsid w:val="00646EC4"/>
    <w:pPr>
      <w:spacing w:line="340" w:lineRule="auto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9</Pages>
  <Words>2768</Words>
  <Characters>16612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d.bawol</cp:lastModifiedBy>
  <cp:revision>11</cp:revision>
  <cp:lastPrinted>2017-02-06T09:20:00Z</cp:lastPrinted>
  <dcterms:created xsi:type="dcterms:W3CDTF">2017-02-05T13:56:00Z</dcterms:created>
  <dcterms:modified xsi:type="dcterms:W3CDTF">2017-02-07T13:15:00Z</dcterms:modified>
</cp:coreProperties>
</file>